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0C" w:rsidRPr="00877E46" w:rsidRDefault="0076510C" w:rsidP="0076510C">
      <w:pPr>
        <w:rPr>
          <w:sz w:val="21"/>
          <w:szCs w:val="21"/>
        </w:rPr>
      </w:pPr>
      <w:r w:rsidRPr="00877E46">
        <w:rPr>
          <w:sz w:val="21"/>
          <w:szCs w:val="21"/>
        </w:rPr>
        <w:t>Classify each of the following as an element, compound, solution</w:t>
      </w:r>
      <w:r w:rsidR="00AA4954">
        <w:rPr>
          <w:sz w:val="21"/>
          <w:szCs w:val="21"/>
        </w:rPr>
        <w:t>, homogeneous mixture</w:t>
      </w:r>
      <w:r w:rsidRPr="00877E46">
        <w:rPr>
          <w:sz w:val="21"/>
          <w:szCs w:val="21"/>
        </w:rPr>
        <w:t xml:space="preserve"> or heterogeneous mixture.</w:t>
      </w:r>
    </w:p>
    <w:p w:rsidR="0076510C" w:rsidRPr="00877E46" w:rsidRDefault="0076510C" w:rsidP="0076510C">
      <w:pPr>
        <w:rPr>
          <w:sz w:val="21"/>
          <w:szCs w:val="21"/>
        </w:rPr>
      </w:pPr>
    </w:p>
    <w:p w:rsidR="0076510C" w:rsidRPr="0082178A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Table Salt  </w:t>
      </w:r>
    </w:p>
    <w:p w:rsidR="00AA4954" w:rsidRPr="00AA4954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AA4954">
        <w:rPr>
          <w:sz w:val="21"/>
          <w:szCs w:val="21"/>
        </w:rPr>
        <w:t xml:space="preserve">Apple </w:t>
      </w:r>
    </w:p>
    <w:p w:rsidR="00AA4954" w:rsidRPr="00AA4954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AA4954">
        <w:rPr>
          <w:sz w:val="21"/>
          <w:szCs w:val="21"/>
        </w:rPr>
        <w:t xml:space="preserve">Plutonium </w:t>
      </w:r>
    </w:p>
    <w:p w:rsidR="0076510C" w:rsidRPr="00AA4954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AA4954">
        <w:rPr>
          <w:sz w:val="21"/>
          <w:szCs w:val="21"/>
        </w:rPr>
        <w:t xml:space="preserve">Water 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Calcium 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Raisin Bran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Gasoline 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Calcium Bromide 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>Iced Tea (no ice)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Silver 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Chocolate Chip Cookie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Carbon Dioxide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Kool-Aid 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Mud 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>Vegetable Soup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Pure Air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Bronze </w:t>
      </w:r>
    </w:p>
    <w:p w:rsidR="0076510C" w:rsidRPr="00877E46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877E46">
        <w:rPr>
          <w:sz w:val="21"/>
          <w:szCs w:val="21"/>
        </w:rPr>
        <w:t xml:space="preserve">Neon </w:t>
      </w:r>
    </w:p>
    <w:p w:rsidR="00AA4954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AA4954">
        <w:rPr>
          <w:sz w:val="21"/>
          <w:szCs w:val="21"/>
        </w:rPr>
        <w:t xml:space="preserve">Ammonium Nitrate </w:t>
      </w:r>
    </w:p>
    <w:p w:rsidR="0076510C" w:rsidRPr="00AA4954" w:rsidRDefault="0076510C" w:rsidP="0076510C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AA4954">
        <w:rPr>
          <w:sz w:val="21"/>
          <w:szCs w:val="21"/>
        </w:rPr>
        <w:t xml:space="preserve">Spaghetti and meatballs </w:t>
      </w:r>
    </w:p>
    <w:p w:rsidR="0076510C" w:rsidRPr="00877E46" w:rsidRDefault="0076510C" w:rsidP="0076510C">
      <w:pPr>
        <w:rPr>
          <w:sz w:val="21"/>
          <w:szCs w:val="21"/>
        </w:rPr>
      </w:pPr>
    </w:p>
    <w:p w:rsidR="0076510C" w:rsidRPr="00877E46" w:rsidRDefault="0076510C" w:rsidP="0076510C">
      <w:pPr>
        <w:numPr>
          <w:ilvl w:val="0"/>
          <w:numId w:val="1"/>
        </w:numPr>
        <w:rPr>
          <w:sz w:val="21"/>
          <w:szCs w:val="21"/>
        </w:rPr>
      </w:pPr>
      <w:r w:rsidRPr="00877E46">
        <w:rPr>
          <w:sz w:val="21"/>
          <w:szCs w:val="21"/>
        </w:rPr>
        <w:t>Sugar is dissolved in a cup of hot coffee.  Is the sugar a solute or solvent?  How do you know?</w:t>
      </w:r>
    </w:p>
    <w:p w:rsidR="0076510C" w:rsidRPr="00877E46" w:rsidRDefault="0076510C" w:rsidP="0076510C">
      <w:pPr>
        <w:rPr>
          <w:sz w:val="21"/>
          <w:szCs w:val="21"/>
        </w:rPr>
      </w:pPr>
    </w:p>
    <w:p w:rsidR="0076510C" w:rsidRPr="00877E46" w:rsidRDefault="0076510C" w:rsidP="0076510C">
      <w:pPr>
        <w:numPr>
          <w:ilvl w:val="0"/>
          <w:numId w:val="1"/>
        </w:numPr>
        <w:rPr>
          <w:sz w:val="21"/>
          <w:szCs w:val="21"/>
        </w:rPr>
      </w:pPr>
      <w:r w:rsidRPr="00877E46">
        <w:rPr>
          <w:sz w:val="21"/>
          <w:szCs w:val="21"/>
        </w:rPr>
        <w:t>State a difference between a compound and a solution.</w:t>
      </w:r>
    </w:p>
    <w:p w:rsidR="0076510C" w:rsidRPr="00877E46" w:rsidRDefault="0076510C" w:rsidP="0076510C">
      <w:pPr>
        <w:rPr>
          <w:sz w:val="21"/>
          <w:szCs w:val="21"/>
        </w:rPr>
      </w:pPr>
    </w:p>
    <w:p w:rsidR="0076510C" w:rsidRPr="00877E46" w:rsidRDefault="0076510C" w:rsidP="0076510C">
      <w:pPr>
        <w:numPr>
          <w:ilvl w:val="0"/>
          <w:numId w:val="1"/>
        </w:numPr>
        <w:rPr>
          <w:sz w:val="21"/>
          <w:szCs w:val="21"/>
        </w:rPr>
      </w:pPr>
      <w:r w:rsidRPr="00877E46">
        <w:rPr>
          <w:sz w:val="21"/>
          <w:szCs w:val="21"/>
        </w:rPr>
        <w:t>State a difference between a compound and an element.</w:t>
      </w:r>
    </w:p>
    <w:p w:rsidR="0076510C" w:rsidRPr="00877E46" w:rsidRDefault="0076510C" w:rsidP="0076510C">
      <w:pPr>
        <w:rPr>
          <w:sz w:val="21"/>
          <w:szCs w:val="21"/>
        </w:rPr>
      </w:pPr>
    </w:p>
    <w:p w:rsidR="0076510C" w:rsidRPr="00877E46" w:rsidRDefault="0076510C" w:rsidP="0076510C">
      <w:pPr>
        <w:numPr>
          <w:ilvl w:val="0"/>
          <w:numId w:val="1"/>
        </w:numPr>
        <w:rPr>
          <w:sz w:val="21"/>
          <w:szCs w:val="21"/>
        </w:rPr>
      </w:pPr>
      <w:r w:rsidRPr="00877E46">
        <w:rPr>
          <w:sz w:val="21"/>
          <w:szCs w:val="21"/>
        </w:rPr>
        <w:t>State a difference between a solution and a heterogeneous mixture.</w:t>
      </w:r>
    </w:p>
    <w:p w:rsidR="00AA4954" w:rsidRDefault="00AA4954" w:rsidP="00FF17DB">
      <w:pPr>
        <w:rPr>
          <w:b/>
          <w:color w:val="FF0000"/>
          <w:sz w:val="21"/>
          <w:szCs w:val="21"/>
        </w:rPr>
      </w:pPr>
      <w:bookmarkStart w:id="0" w:name="_GoBack"/>
      <w:bookmarkEnd w:id="0"/>
    </w:p>
    <w:p w:rsidR="00FF17DB" w:rsidRDefault="00FF17DB" w:rsidP="00FF17D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Classify each of the materials below.  In the center column, state whether the material is a </w:t>
      </w:r>
      <w:r>
        <w:rPr>
          <w:rFonts w:ascii="Arial" w:hAnsi="Arial"/>
          <w:b/>
          <w:sz w:val="20"/>
        </w:rPr>
        <w:t>pure substance</w:t>
      </w:r>
      <w:r>
        <w:rPr>
          <w:rFonts w:ascii="Arial" w:hAnsi="Arial"/>
          <w:sz w:val="20"/>
        </w:rPr>
        <w:t xml:space="preserve"> or a </w:t>
      </w:r>
      <w:r>
        <w:rPr>
          <w:rFonts w:ascii="Arial" w:hAnsi="Arial"/>
          <w:b/>
          <w:sz w:val="20"/>
        </w:rPr>
        <w:t>mixture</w:t>
      </w:r>
      <w:r>
        <w:rPr>
          <w:rFonts w:ascii="Arial" w:hAnsi="Arial"/>
          <w:sz w:val="20"/>
        </w:rPr>
        <w:t xml:space="preserve">.  If the material is a pure substance, further classify it as either an </w:t>
      </w:r>
      <w:r>
        <w:rPr>
          <w:rFonts w:ascii="Arial" w:hAnsi="Arial"/>
          <w:b/>
          <w:sz w:val="20"/>
        </w:rPr>
        <w:t>element</w:t>
      </w:r>
      <w:r>
        <w:rPr>
          <w:rFonts w:ascii="Arial" w:hAnsi="Arial"/>
          <w:sz w:val="20"/>
        </w:rPr>
        <w:t xml:space="preserve"> or </w:t>
      </w:r>
      <w:r>
        <w:rPr>
          <w:rFonts w:ascii="Arial" w:hAnsi="Arial"/>
          <w:b/>
          <w:sz w:val="20"/>
        </w:rPr>
        <w:t>compound</w:t>
      </w:r>
      <w:r>
        <w:rPr>
          <w:rFonts w:ascii="Arial" w:hAnsi="Arial"/>
          <w:sz w:val="20"/>
        </w:rPr>
        <w:t xml:space="preserve"> in the right column.  Similarly, if the material is a mixture, further classify it as </w:t>
      </w:r>
      <w:r>
        <w:rPr>
          <w:rFonts w:ascii="Arial" w:hAnsi="Arial"/>
          <w:b/>
          <w:sz w:val="20"/>
        </w:rPr>
        <w:t xml:space="preserve">homogeneous </w:t>
      </w:r>
      <w:r>
        <w:rPr>
          <w:rFonts w:ascii="Arial" w:hAnsi="Arial"/>
          <w:sz w:val="20"/>
        </w:rPr>
        <w:t xml:space="preserve">or </w:t>
      </w:r>
      <w:r>
        <w:rPr>
          <w:rFonts w:ascii="Arial" w:hAnsi="Arial"/>
          <w:b/>
          <w:sz w:val="20"/>
        </w:rPr>
        <w:t>heterogeneous</w:t>
      </w:r>
      <w:r>
        <w:rPr>
          <w:rFonts w:ascii="Arial" w:hAnsi="Arial"/>
          <w:sz w:val="20"/>
        </w:rPr>
        <w:t xml:space="preserve"> in the right column. Write the entire word in each space to earn full credit.</w:t>
      </w:r>
    </w:p>
    <w:p w:rsidR="00FF17DB" w:rsidRDefault="00FF17DB" w:rsidP="00FF17DB">
      <w:pPr>
        <w:rPr>
          <w:rFonts w:ascii="Arial" w:hAnsi="Arial"/>
        </w:rPr>
      </w:pPr>
    </w:p>
    <w:p w:rsidR="00FF17DB" w:rsidRDefault="00FF17DB" w:rsidP="00FF17DB">
      <w:pPr>
        <w:rPr>
          <w:rFonts w:ascii="Arial" w:hAnsi="Arial"/>
        </w:rPr>
      </w:pPr>
    </w:p>
    <w:p w:rsidR="00FF17DB" w:rsidRDefault="00FF17DB" w:rsidP="00FF17DB">
      <w:pPr>
        <w:rPr>
          <w:rFonts w:ascii="Arial" w:hAnsi="Arial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5"/>
        <w:gridCol w:w="2525"/>
        <w:gridCol w:w="3865"/>
      </w:tblGrid>
      <w:tr w:rsidR="00FF17DB">
        <w:trPr>
          <w:trHeight w:val="455"/>
        </w:trPr>
        <w:tc>
          <w:tcPr>
            <w:tcW w:w="2805" w:type="dxa"/>
            <w:vAlign w:val="center"/>
          </w:tcPr>
          <w:p w:rsidR="00FF17DB" w:rsidRDefault="00FF17DB" w:rsidP="001C6961">
            <w:pPr>
              <w:pStyle w:val="Heading2"/>
            </w:pPr>
            <w:r>
              <w:t>Material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Pure Substance</w:t>
            </w:r>
          </w:p>
          <w:p w:rsidR="00FF17DB" w:rsidRDefault="00FF17DB" w:rsidP="001C696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or Mixture</w:t>
            </w: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Element, Compound,</w:t>
            </w:r>
          </w:p>
          <w:p w:rsidR="00FF17DB" w:rsidRDefault="00FF17DB" w:rsidP="001C696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Homogeneous, Heterogeneous</w:t>
            </w: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concrete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sugar + pure water</w:t>
            </w:r>
          </w:p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</w:t>
            </w:r>
            <w:r>
              <w:rPr>
                <w:rFonts w:ascii="Arial" w:hAnsi="Arial"/>
                <w:vertAlign w:val="subscript"/>
              </w:rPr>
              <w:t>12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  <w:vertAlign w:val="subscript"/>
              </w:rPr>
              <w:t>22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vertAlign w:val="subscript"/>
              </w:rPr>
              <w:t>11</w:t>
            </w:r>
            <w:r>
              <w:rPr>
                <w:rFonts w:ascii="Arial" w:hAnsi="Arial"/>
              </w:rPr>
              <w:t xml:space="preserve"> + H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>O)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iron filings (Fe)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limestone (CaCO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orange juice (w/pulp)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Pacific Ocean</w:t>
              </w:r>
            </w:smartTag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air inside a balloon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aluminum (Al)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magnesium (Mg)</w:t>
            </w:r>
          </w:p>
        </w:tc>
        <w:tc>
          <w:tcPr>
            <w:tcW w:w="2525" w:type="dxa"/>
            <w:vAlign w:val="center"/>
          </w:tcPr>
          <w:p w:rsidR="00FF17DB" w:rsidRDefault="00FF17DB" w:rsidP="00AA495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acetylene (C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525" w:type="dxa"/>
            <w:vAlign w:val="center"/>
          </w:tcPr>
          <w:p w:rsidR="00FF17DB" w:rsidRDefault="00FF17DB" w:rsidP="00AA4954">
            <w:pPr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tap water in a glass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soil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pure water (H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>O)</w:t>
            </w:r>
          </w:p>
        </w:tc>
        <w:tc>
          <w:tcPr>
            <w:tcW w:w="2525" w:type="dxa"/>
            <w:vAlign w:val="center"/>
          </w:tcPr>
          <w:p w:rsidR="00FF17DB" w:rsidRDefault="00FF17DB" w:rsidP="00AA4954">
            <w:pPr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chromium (Cr)</w:t>
            </w:r>
          </w:p>
        </w:tc>
        <w:tc>
          <w:tcPr>
            <w:tcW w:w="2525" w:type="dxa"/>
            <w:vAlign w:val="center"/>
          </w:tcPr>
          <w:p w:rsidR="00FF17DB" w:rsidRDefault="00FF17DB" w:rsidP="00AA495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Chex mix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salt + pure water</w:t>
            </w:r>
          </w:p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(NaCl + H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>O)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benzene (C</w:t>
            </w:r>
            <w:r>
              <w:rPr>
                <w:rFonts w:ascii="Arial" w:hAnsi="Arial"/>
                <w:vertAlign w:val="subscript"/>
              </w:rPr>
              <w:t>6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  <w:vertAlign w:val="subscript"/>
              </w:rPr>
              <w:t>6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muddy water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brass</w:t>
            </w:r>
          </w:p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(Cu mixed with Zn)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  <w:tr w:rsidR="00FF17DB">
        <w:trPr>
          <w:trHeight w:val="452"/>
        </w:trPr>
        <w:tc>
          <w:tcPr>
            <w:tcW w:w="280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baking soda (NaHCO</w:t>
            </w:r>
            <w:r>
              <w:rPr>
                <w:rFonts w:ascii="Arial" w:hAnsi="Arial"/>
                <w:vertAlign w:val="subscript"/>
              </w:rPr>
              <w:t>3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52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5" w:type="dxa"/>
            <w:vAlign w:val="center"/>
          </w:tcPr>
          <w:p w:rsidR="00FF17DB" w:rsidRDefault="00FF17DB" w:rsidP="001C6961">
            <w:pPr>
              <w:jc w:val="center"/>
              <w:rPr>
                <w:rFonts w:ascii="Arial" w:hAnsi="Arial"/>
              </w:rPr>
            </w:pPr>
          </w:p>
        </w:tc>
      </w:tr>
    </w:tbl>
    <w:p w:rsidR="00FF17DB" w:rsidRDefault="00FF17DB" w:rsidP="00FF17DB">
      <w:pPr>
        <w:rPr>
          <w:rFonts w:ascii="Arial" w:hAnsi="Arial"/>
        </w:rPr>
      </w:pPr>
    </w:p>
    <w:p w:rsidR="00FF17DB" w:rsidRDefault="00FF17DB">
      <w:pPr>
        <w:rPr>
          <w:rFonts w:ascii="Arial" w:hAnsi="Arial"/>
        </w:rPr>
      </w:pPr>
    </w:p>
    <w:sectPr w:rsidR="00FF17DB" w:rsidSect="00AD52A7">
      <w:headerReference w:type="first" r:id="rId9"/>
      <w:pgSz w:w="12240" w:h="15840"/>
      <w:pgMar w:top="1008" w:right="720" w:bottom="1008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EC" w:rsidRDefault="00871EEC" w:rsidP="00AD52A7">
      <w:r>
        <w:separator/>
      </w:r>
    </w:p>
  </w:endnote>
  <w:endnote w:type="continuationSeparator" w:id="1">
    <w:p w:rsidR="00871EEC" w:rsidRDefault="00871EEC" w:rsidP="00AD5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EC" w:rsidRDefault="00871EEC" w:rsidP="00AD52A7">
      <w:r>
        <w:separator/>
      </w:r>
    </w:p>
  </w:footnote>
  <w:footnote w:type="continuationSeparator" w:id="1">
    <w:p w:rsidR="00871EEC" w:rsidRDefault="00871EEC" w:rsidP="00AD5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A7" w:rsidRDefault="00AD52A7" w:rsidP="00AD52A7">
    <w:pPr>
      <w:pStyle w:val="Heading1"/>
      <w:rPr>
        <w:b w:val="0"/>
        <w:sz w:val="20"/>
      </w:rPr>
    </w:pPr>
    <w:r>
      <w:rPr>
        <w:b w:val="0"/>
        <w:sz w:val="20"/>
      </w:rPr>
      <w:t>Name:</w:t>
    </w:r>
    <w:r>
      <w:rPr>
        <w:b w:val="0"/>
        <w:sz w:val="20"/>
      </w:rPr>
      <w:tab/>
      <w:t>__</w:t>
    </w:r>
    <w:r w:rsidR="00AA4954">
      <w:rPr>
        <w:b w:val="0"/>
        <w:sz w:val="20"/>
      </w:rPr>
      <w:t xml:space="preserve"> </w:t>
    </w:r>
    <w:r>
      <w:rPr>
        <w:b w:val="0"/>
        <w:sz w:val="20"/>
      </w:rPr>
      <w:t>_____________________</w:t>
    </w:r>
  </w:p>
  <w:p w:rsidR="00AD52A7" w:rsidRDefault="00AD52A7" w:rsidP="00AD52A7">
    <w:pPr>
      <w:rPr>
        <w:rFonts w:ascii="Arial" w:hAnsi="Arial"/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Date:</w:t>
    </w:r>
    <w:r>
      <w:rPr>
        <w:rFonts w:ascii="Arial" w:hAnsi="Arial"/>
        <w:sz w:val="20"/>
      </w:rPr>
      <w:tab/>
      <w:t>___________</w:t>
    </w:r>
  </w:p>
  <w:p w:rsidR="00AD52A7" w:rsidRDefault="00AD52A7" w:rsidP="00AD52A7">
    <w:pPr>
      <w:pStyle w:val="Heading1"/>
      <w:jc w:val="center"/>
    </w:pPr>
    <w:r>
      <w:rPr>
        <w:i/>
      </w:rPr>
      <w:t>Classifying Matter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837"/>
    <w:multiLevelType w:val="hybridMultilevel"/>
    <w:tmpl w:val="5A7CE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305A"/>
    <w:rsid w:val="00074E25"/>
    <w:rsid w:val="000A7152"/>
    <w:rsid w:val="00187968"/>
    <w:rsid w:val="001C37A9"/>
    <w:rsid w:val="001C6961"/>
    <w:rsid w:val="002A341F"/>
    <w:rsid w:val="00571EBE"/>
    <w:rsid w:val="006D3BB6"/>
    <w:rsid w:val="0076510C"/>
    <w:rsid w:val="00871EEC"/>
    <w:rsid w:val="008A305A"/>
    <w:rsid w:val="009033D4"/>
    <w:rsid w:val="00A666D6"/>
    <w:rsid w:val="00AA4954"/>
    <w:rsid w:val="00AD52A7"/>
    <w:rsid w:val="00D2004F"/>
    <w:rsid w:val="00D6145F"/>
    <w:rsid w:val="00FF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EBE"/>
    <w:rPr>
      <w:sz w:val="24"/>
    </w:rPr>
  </w:style>
  <w:style w:type="paragraph" w:styleId="Heading1">
    <w:name w:val="heading 1"/>
    <w:basedOn w:val="Normal"/>
    <w:next w:val="Normal"/>
    <w:qFormat/>
    <w:rsid w:val="00571EB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571EBE"/>
    <w:pPr>
      <w:keepNext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571EBE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52A7"/>
    <w:rPr>
      <w:sz w:val="24"/>
    </w:rPr>
  </w:style>
  <w:style w:type="paragraph" w:styleId="Footer">
    <w:name w:val="footer"/>
    <w:basedOn w:val="Normal"/>
    <w:link w:val="FooterChar"/>
    <w:rsid w:val="00AD5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52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52A7"/>
    <w:rPr>
      <w:sz w:val="24"/>
    </w:rPr>
  </w:style>
  <w:style w:type="paragraph" w:styleId="Footer">
    <w:name w:val="footer"/>
    <w:basedOn w:val="Normal"/>
    <w:link w:val="FooterChar"/>
    <w:rsid w:val="00AD5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52A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ftney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4029017-D754-45CB-95D0-970A10BE6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0947E-16A4-4ABF-9ECE-8A7C45B1C42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Classifying Matter Worksheet</vt:lpstr>
    </vt:vector>
  </TitlesOfParts>
  <Company>Hewlett-Packard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Classifying Matter Worksheet</dc:title>
  <dc:subject>Chemistry</dc:subject>
  <dc:creator>John Bergmann &amp; Jeff Christopherson</dc:creator>
  <cp:keywords>element, compound, mixture, pure substance, homogeneous, heterogeneous</cp:keywords>
  <cp:lastModifiedBy>DELL</cp:lastModifiedBy>
  <cp:revision>3</cp:revision>
  <cp:lastPrinted>2014-09-22T21:42:00Z</cp:lastPrinted>
  <dcterms:created xsi:type="dcterms:W3CDTF">2016-10-13T14:41:00Z</dcterms:created>
  <dcterms:modified xsi:type="dcterms:W3CDTF">2018-08-27T04:08:00Z</dcterms:modified>
  <cp:category>Matter and Energy</cp:category>
</cp:coreProperties>
</file>